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348" w:rsidRDefault="00CD6348" w:rsidP="00CD63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</w:p>
    <w:p w:rsidR="00CD6348" w:rsidRDefault="00CD6348" w:rsidP="00CD6348">
      <w:pPr>
        <w:pStyle w:val="Nadpis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sz w:val="36"/>
        </w:rPr>
      </w:pPr>
      <w:r>
        <w:rPr>
          <w:sz w:val="36"/>
        </w:rPr>
        <w:t>Základní škola Lanškroun, nám. A. Jiráska 140</w:t>
      </w:r>
      <w:r>
        <w:rPr>
          <w:b w:val="0"/>
          <w:sz w:val="36"/>
        </w:rPr>
        <w:t xml:space="preserve"> </w:t>
      </w:r>
    </w:p>
    <w:p w:rsidR="00CD6348" w:rsidRDefault="00CD6348" w:rsidP="00CD6348">
      <w:pPr>
        <w:pStyle w:val="Nadpis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</w:rPr>
      </w:pPr>
    </w:p>
    <w:p w:rsidR="00CD6348" w:rsidRDefault="00CD6348" w:rsidP="00CD6348">
      <w:pPr>
        <w:rPr>
          <w:sz w:val="20"/>
        </w:rPr>
      </w:pPr>
    </w:p>
    <w:p w:rsidR="00CD6348" w:rsidRDefault="00CD6348" w:rsidP="00CD6348">
      <w:pPr>
        <w:rPr>
          <w:b/>
          <w:sz w:val="24"/>
        </w:rPr>
      </w:pPr>
    </w:p>
    <w:p w:rsidR="00CD6348" w:rsidRDefault="00CD6348" w:rsidP="00CD6348">
      <w:pPr>
        <w:rPr>
          <w:b/>
          <w:sz w:val="24"/>
        </w:rPr>
      </w:pPr>
    </w:p>
    <w:p w:rsidR="00CD6348" w:rsidRPr="009951BC" w:rsidRDefault="00CD6348" w:rsidP="00CD6348">
      <w:pPr>
        <w:rPr>
          <w:rFonts w:ascii="Times New Roman" w:hAnsi="Times New Roman" w:cs="Times New Roman"/>
          <w:sz w:val="24"/>
        </w:rPr>
      </w:pPr>
      <w:r w:rsidRPr="009951BC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</w:t>
      </w:r>
      <w:r w:rsidRPr="009951BC">
        <w:rPr>
          <w:rFonts w:ascii="Times New Roman" w:hAnsi="Times New Roman" w:cs="Times New Roman"/>
          <w:sz w:val="24"/>
        </w:rPr>
        <w:t>Č. j. 59-</w:t>
      </w:r>
      <w:r w:rsidR="00191E02">
        <w:rPr>
          <w:rFonts w:ascii="Times New Roman" w:hAnsi="Times New Roman" w:cs="Times New Roman"/>
          <w:sz w:val="24"/>
        </w:rPr>
        <w:t>11</w:t>
      </w:r>
      <w:r w:rsidRPr="009951BC">
        <w:rPr>
          <w:rFonts w:ascii="Times New Roman" w:hAnsi="Times New Roman" w:cs="Times New Roman"/>
          <w:sz w:val="24"/>
        </w:rPr>
        <w:t>/2019/ZSLA140/MIN</w:t>
      </w:r>
    </w:p>
    <w:p w:rsidR="00CD6348" w:rsidRDefault="00CD6348" w:rsidP="00CD6348">
      <w:pPr>
        <w:rPr>
          <w:b/>
          <w:sz w:val="24"/>
        </w:rPr>
      </w:pPr>
    </w:p>
    <w:p w:rsidR="00CD6348" w:rsidRDefault="00CD6348" w:rsidP="00CD6348">
      <w:pPr>
        <w:pStyle w:val="Nadpis1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</w:p>
    <w:p w:rsidR="00CD6348" w:rsidRDefault="00CD6348" w:rsidP="00CD6348">
      <w:pPr>
        <w:rPr>
          <w:sz w:val="24"/>
        </w:rPr>
      </w:pPr>
    </w:p>
    <w:p w:rsidR="00CD6348" w:rsidRDefault="00CD6348" w:rsidP="00CD6348">
      <w:pPr>
        <w:rPr>
          <w:b/>
          <w:sz w:val="24"/>
        </w:rPr>
      </w:pPr>
    </w:p>
    <w:p w:rsidR="00CD6348" w:rsidRDefault="00CD6348" w:rsidP="00CD6348">
      <w:pPr>
        <w:rPr>
          <w:b/>
          <w:sz w:val="24"/>
        </w:rPr>
      </w:pPr>
    </w:p>
    <w:p w:rsidR="00CD6348" w:rsidRDefault="00CD6348" w:rsidP="00CD6348">
      <w:pPr>
        <w:rPr>
          <w:b/>
          <w:sz w:val="24"/>
        </w:rPr>
      </w:pPr>
    </w:p>
    <w:p w:rsidR="00CD6348" w:rsidRDefault="00CD6348" w:rsidP="00CD6348">
      <w:pPr>
        <w:rPr>
          <w:b/>
          <w:sz w:val="24"/>
        </w:rPr>
      </w:pPr>
    </w:p>
    <w:p w:rsidR="00CD6348" w:rsidRPr="00004690" w:rsidRDefault="00CD6348" w:rsidP="00CD6348">
      <w:pPr>
        <w:pStyle w:val="Nadpis11"/>
        <w:tabs>
          <w:tab w:val="left" w:pos="1398"/>
          <w:tab w:val="left" w:pos="3173"/>
        </w:tabs>
        <w:spacing w:before="213"/>
        <w:rPr>
          <w:rFonts w:ascii="Times New Roman" w:hAnsi="Times New Roman" w:cs="Times New Roman"/>
          <w:b w:val="0"/>
        </w:rPr>
      </w:pPr>
      <w:r w:rsidRPr="00004690">
        <w:rPr>
          <w:rFonts w:ascii="Times New Roman" w:hAnsi="Times New Roman" w:cs="Times New Roman"/>
        </w:rPr>
        <w:t xml:space="preserve">Pokyn ředitelky školy k poskytování úplaty za zájmové vzdělávání ve školní </w:t>
      </w:r>
      <w:r w:rsidR="00C37BC6">
        <w:rPr>
          <w:rFonts w:ascii="Times New Roman" w:hAnsi="Times New Roman" w:cs="Times New Roman"/>
        </w:rPr>
        <w:t>družině</w:t>
      </w:r>
    </w:p>
    <w:p w:rsidR="00CD6348" w:rsidRPr="00C673FF" w:rsidRDefault="00CD6348" w:rsidP="00CD6348">
      <w:pPr>
        <w:pStyle w:val="Zkladntext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CD6348" w:rsidRDefault="00CD6348" w:rsidP="00CD6348">
      <w:pPr>
        <w:jc w:val="both"/>
        <w:rPr>
          <w:b/>
          <w:sz w:val="24"/>
        </w:rPr>
      </w:pPr>
    </w:p>
    <w:p w:rsidR="00CD6348" w:rsidRDefault="00CD6348" w:rsidP="00CD6348">
      <w:pPr>
        <w:rPr>
          <w:b/>
          <w:sz w:val="24"/>
        </w:rPr>
      </w:pPr>
    </w:p>
    <w:p w:rsidR="00CD6348" w:rsidRDefault="00CD6348" w:rsidP="00CD6348">
      <w:pPr>
        <w:rPr>
          <w:b/>
          <w:sz w:val="24"/>
        </w:rPr>
      </w:pPr>
    </w:p>
    <w:p w:rsidR="00CD6348" w:rsidRDefault="00CD6348" w:rsidP="00CD6348">
      <w:pPr>
        <w:rPr>
          <w:b/>
          <w:sz w:val="24"/>
        </w:rPr>
      </w:pPr>
    </w:p>
    <w:p w:rsidR="00CD6348" w:rsidRDefault="00CD6348" w:rsidP="00CD6348">
      <w:pPr>
        <w:rPr>
          <w:b/>
          <w:sz w:val="24"/>
        </w:rPr>
      </w:pPr>
    </w:p>
    <w:p w:rsidR="00CD6348" w:rsidRDefault="00CD6348" w:rsidP="00CD6348">
      <w:pPr>
        <w:rPr>
          <w:b/>
          <w:sz w:val="24"/>
        </w:rPr>
      </w:pPr>
    </w:p>
    <w:p w:rsidR="00CD6348" w:rsidRDefault="00CD6348" w:rsidP="00CD6348">
      <w:pPr>
        <w:rPr>
          <w:b/>
          <w:sz w:val="24"/>
        </w:rPr>
      </w:pPr>
    </w:p>
    <w:p w:rsidR="00CD6348" w:rsidRDefault="00CD6348" w:rsidP="00CD6348">
      <w:pPr>
        <w:rPr>
          <w:b/>
          <w:sz w:val="24"/>
        </w:rPr>
      </w:pPr>
    </w:p>
    <w:p w:rsidR="00CD6348" w:rsidRDefault="00CD6348" w:rsidP="00CD6348">
      <w:pPr>
        <w:rPr>
          <w:b/>
          <w:sz w:val="24"/>
        </w:rPr>
      </w:pPr>
    </w:p>
    <w:p w:rsidR="00CD6348" w:rsidRDefault="00CD6348" w:rsidP="00CD6348">
      <w:pPr>
        <w:rPr>
          <w:b/>
          <w:sz w:val="24"/>
        </w:rPr>
      </w:pPr>
    </w:p>
    <w:p w:rsidR="00CD6348" w:rsidRDefault="00CD6348" w:rsidP="00CD6348">
      <w:pPr>
        <w:rPr>
          <w:b/>
          <w:sz w:val="24"/>
        </w:rPr>
      </w:pPr>
    </w:p>
    <w:p w:rsidR="00CD6348" w:rsidRDefault="00CD6348" w:rsidP="00CD6348">
      <w:pPr>
        <w:rPr>
          <w:b/>
          <w:sz w:val="24"/>
        </w:rPr>
      </w:pPr>
    </w:p>
    <w:p w:rsidR="00CD6348" w:rsidRDefault="00CD6348" w:rsidP="00CD6348">
      <w:pPr>
        <w:rPr>
          <w:b/>
          <w:sz w:val="24"/>
        </w:rPr>
      </w:pPr>
    </w:p>
    <w:p w:rsidR="00CD6348" w:rsidRPr="00CD6348" w:rsidRDefault="00CD6348" w:rsidP="00CD6348">
      <w:pPr>
        <w:rPr>
          <w:rFonts w:ascii="Times New Roman" w:hAnsi="Times New Roman" w:cs="Times New Roman"/>
          <w:bCs/>
          <w:sz w:val="24"/>
          <w:szCs w:val="24"/>
        </w:rPr>
      </w:pPr>
      <w:r w:rsidRPr="00CD6348">
        <w:rPr>
          <w:rFonts w:ascii="Times New Roman" w:hAnsi="Times New Roman" w:cs="Times New Roman"/>
          <w:bCs/>
          <w:sz w:val="24"/>
          <w:szCs w:val="24"/>
          <w:u w:val="single"/>
        </w:rPr>
        <w:t>Vypracovala:</w:t>
      </w:r>
      <w:r w:rsidRPr="00CD634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D634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D6348">
        <w:rPr>
          <w:rFonts w:ascii="Times New Roman" w:hAnsi="Times New Roman" w:cs="Times New Roman"/>
          <w:bCs/>
          <w:sz w:val="24"/>
          <w:szCs w:val="24"/>
        </w:rPr>
        <w:t xml:space="preserve">   Mgr. Hana Minářová</w:t>
      </w:r>
    </w:p>
    <w:p w:rsidR="00CD6348" w:rsidRPr="00CD6348" w:rsidRDefault="00191E02" w:rsidP="00CD6348">
      <w:pPr>
        <w:pStyle w:val="Zkladntex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CD6348" w:rsidRPr="00CD6348">
        <w:rPr>
          <w:rFonts w:ascii="Times New Roman" w:hAnsi="Times New Roman" w:cs="Times New Roman"/>
          <w:bCs/>
          <w:sz w:val="24"/>
          <w:szCs w:val="24"/>
          <w:u w:val="single"/>
        </w:rPr>
        <w:t>Schválila:</w:t>
      </w:r>
      <w:r w:rsidR="00CD6348" w:rsidRPr="00CD6348">
        <w:rPr>
          <w:rFonts w:ascii="Times New Roman" w:hAnsi="Times New Roman" w:cs="Times New Roman"/>
          <w:sz w:val="24"/>
          <w:szCs w:val="24"/>
        </w:rPr>
        <w:t xml:space="preserve">     </w:t>
      </w:r>
      <w:r w:rsidR="00CD6348" w:rsidRPr="00CD6348">
        <w:rPr>
          <w:rFonts w:ascii="Times New Roman" w:hAnsi="Times New Roman" w:cs="Times New Roman"/>
          <w:bCs/>
          <w:sz w:val="24"/>
          <w:szCs w:val="24"/>
        </w:rPr>
        <w:t>Mgr. Hana Minářová</w:t>
      </w:r>
    </w:p>
    <w:p w:rsidR="00CD6348" w:rsidRPr="00CD6348" w:rsidRDefault="00CD6348" w:rsidP="00CD6348">
      <w:pPr>
        <w:pStyle w:val="Zkladntex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348" w:rsidRDefault="00CD6348" w:rsidP="00CD6348">
      <w:pPr>
        <w:pStyle w:val="Zkladntext"/>
        <w:jc w:val="both"/>
      </w:pPr>
    </w:p>
    <w:p w:rsidR="00CD6348" w:rsidRDefault="00CD6348" w:rsidP="00CD6348">
      <w:pPr>
        <w:pStyle w:val="Zkladntext"/>
        <w:jc w:val="both"/>
      </w:pPr>
    </w:p>
    <w:p w:rsidR="00CD6348" w:rsidRDefault="00CD6348" w:rsidP="00CD6348">
      <w:pPr>
        <w:pStyle w:val="Zkladntext"/>
        <w:jc w:val="both"/>
      </w:pPr>
    </w:p>
    <w:p w:rsidR="00CD6348" w:rsidRDefault="00CD6348" w:rsidP="00CD6348">
      <w:pPr>
        <w:pStyle w:val="Zkladntext"/>
        <w:jc w:val="both"/>
      </w:pPr>
    </w:p>
    <w:p w:rsidR="00CD6348" w:rsidRDefault="00CD6348" w:rsidP="00CD6348">
      <w:pPr>
        <w:pStyle w:val="Zkladntext"/>
        <w:jc w:val="both"/>
      </w:pPr>
    </w:p>
    <w:p w:rsidR="00CD6348" w:rsidRDefault="00CD6348" w:rsidP="00CD6348">
      <w:pPr>
        <w:pStyle w:val="Zkladntext"/>
        <w:jc w:val="both"/>
      </w:pPr>
    </w:p>
    <w:p w:rsidR="00CD6348" w:rsidRDefault="00CD6348" w:rsidP="00CD6348">
      <w:pPr>
        <w:pStyle w:val="Zkladntext"/>
        <w:jc w:val="both"/>
      </w:pPr>
    </w:p>
    <w:p w:rsidR="00004690" w:rsidRDefault="00004690" w:rsidP="009B1046">
      <w:pPr>
        <w:pStyle w:val="Nadpis11"/>
        <w:tabs>
          <w:tab w:val="left" w:pos="1398"/>
          <w:tab w:val="left" w:pos="3173"/>
        </w:tabs>
        <w:spacing w:before="213"/>
        <w:rPr>
          <w:rFonts w:ascii="Times New Roman" w:hAnsi="Times New Roman" w:cs="Times New Roman"/>
        </w:rPr>
      </w:pPr>
    </w:p>
    <w:p w:rsidR="00004690" w:rsidRDefault="00004690" w:rsidP="009B1046">
      <w:pPr>
        <w:pStyle w:val="Nadpis11"/>
        <w:tabs>
          <w:tab w:val="left" w:pos="1398"/>
          <w:tab w:val="left" w:pos="3173"/>
        </w:tabs>
        <w:spacing w:before="213"/>
        <w:rPr>
          <w:rFonts w:ascii="Times New Roman" w:hAnsi="Times New Roman" w:cs="Times New Roman"/>
        </w:rPr>
      </w:pPr>
    </w:p>
    <w:p w:rsidR="00004690" w:rsidRDefault="00004690" w:rsidP="009B1046">
      <w:pPr>
        <w:pStyle w:val="Nadpis11"/>
        <w:tabs>
          <w:tab w:val="left" w:pos="1398"/>
          <w:tab w:val="left" w:pos="3173"/>
        </w:tabs>
        <w:spacing w:before="213"/>
        <w:rPr>
          <w:rFonts w:ascii="Times New Roman" w:hAnsi="Times New Roman" w:cs="Times New Roman"/>
        </w:rPr>
      </w:pPr>
    </w:p>
    <w:p w:rsidR="00004690" w:rsidRDefault="00004690" w:rsidP="009B1046">
      <w:pPr>
        <w:pStyle w:val="Nadpis11"/>
        <w:tabs>
          <w:tab w:val="left" w:pos="1398"/>
          <w:tab w:val="left" w:pos="3173"/>
        </w:tabs>
        <w:spacing w:before="213"/>
        <w:rPr>
          <w:rFonts w:ascii="Times New Roman" w:hAnsi="Times New Roman" w:cs="Times New Roman"/>
        </w:rPr>
      </w:pPr>
    </w:p>
    <w:p w:rsidR="00004690" w:rsidRDefault="00004690" w:rsidP="009B1046">
      <w:pPr>
        <w:pStyle w:val="Nadpis11"/>
        <w:tabs>
          <w:tab w:val="left" w:pos="1398"/>
          <w:tab w:val="left" w:pos="3173"/>
        </w:tabs>
        <w:spacing w:before="213"/>
        <w:rPr>
          <w:rFonts w:ascii="Times New Roman" w:hAnsi="Times New Roman" w:cs="Times New Roman"/>
        </w:rPr>
      </w:pPr>
    </w:p>
    <w:p w:rsidR="00004690" w:rsidRDefault="00004690" w:rsidP="009B1046">
      <w:pPr>
        <w:pStyle w:val="Nadpis11"/>
        <w:tabs>
          <w:tab w:val="left" w:pos="1398"/>
          <w:tab w:val="left" w:pos="3173"/>
        </w:tabs>
        <w:spacing w:before="213"/>
        <w:rPr>
          <w:rFonts w:ascii="Times New Roman" w:hAnsi="Times New Roman" w:cs="Times New Roman"/>
        </w:rPr>
      </w:pPr>
    </w:p>
    <w:p w:rsidR="00004690" w:rsidRDefault="00004690" w:rsidP="009B1046">
      <w:pPr>
        <w:pStyle w:val="Nadpis11"/>
        <w:tabs>
          <w:tab w:val="left" w:pos="1398"/>
          <w:tab w:val="left" w:pos="3173"/>
        </w:tabs>
        <w:spacing w:before="213"/>
        <w:rPr>
          <w:rFonts w:ascii="Times New Roman" w:hAnsi="Times New Roman" w:cs="Times New Roman"/>
        </w:rPr>
      </w:pPr>
    </w:p>
    <w:p w:rsidR="009A692A" w:rsidRPr="00004690" w:rsidRDefault="009B1046" w:rsidP="009B1046">
      <w:pPr>
        <w:pStyle w:val="Nadpis11"/>
        <w:tabs>
          <w:tab w:val="left" w:pos="1398"/>
          <w:tab w:val="left" w:pos="3173"/>
        </w:tabs>
        <w:spacing w:before="213"/>
        <w:rPr>
          <w:rFonts w:ascii="Times New Roman" w:hAnsi="Times New Roman" w:cs="Times New Roman"/>
          <w:b w:val="0"/>
        </w:rPr>
      </w:pPr>
      <w:r w:rsidRPr="00004690">
        <w:rPr>
          <w:rFonts w:ascii="Times New Roman" w:hAnsi="Times New Roman" w:cs="Times New Roman"/>
        </w:rPr>
        <w:t xml:space="preserve">Pokyn ředitelky školy k poskytování úplaty za zájmové vzdělávání ve školní </w:t>
      </w:r>
      <w:r w:rsidR="00C37BC6">
        <w:rPr>
          <w:rFonts w:ascii="Times New Roman" w:hAnsi="Times New Roman" w:cs="Times New Roman"/>
        </w:rPr>
        <w:t>družině</w:t>
      </w:r>
      <w:bookmarkStart w:id="0" w:name="_GoBack"/>
      <w:bookmarkEnd w:id="0"/>
    </w:p>
    <w:p w:rsidR="009A692A" w:rsidRPr="00C673FF" w:rsidRDefault="009A692A">
      <w:pPr>
        <w:pStyle w:val="Zkladntext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9A692A" w:rsidRPr="00C673FF" w:rsidRDefault="00004690">
      <w:pPr>
        <w:pStyle w:val="Nadpis21"/>
        <w:numPr>
          <w:ilvl w:val="0"/>
          <w:numId w:val="1"/>
        </w:numPr>
        <w:tabs>
          <w:tab w:val="left" w:pos="553"/>
          <w:tab w:val="left" w:pos="554"/>
        </w:tabs>
        <w:spacing w:before="1"/>
        <w:ind w:hanging="362"/>
        <w:rPr>
          <w:rFonts w:ascii="Times New Roman" w:hAnsi="Times New Roman" w:cs="Times New Roman"/>
          <w:sz w:val="24"/>
          <w:szCs w:val="24"/>
        </w:rPr>
      </w:pPr>
      <w:r w:rsidRPr="00C673FF">
        <w:rPr>
          <w:rFonts w:ascii="Times New Roman" w:hAnsi="Times New Roman" w:cs="Times New Roman"/>
          <w:sz w:val="24"/>
          <w:szCs w:val="24"/>
          <w:u w:val="single"/>
        </w:rPr>
        <w:t>ÚVODNÍ</w:t>
      </w:r>
      <w:r w:rsidRPr="00C673FF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C673FF">
        <w:rPr>
          <w:rFonts w:ascii="Times New Roman" w:hAnsi="Times New Roman" w:cs="Times New Roman"/>
          <w:sz w:val="24"/>
          <w:szCs w:val="24"/>
          <w:u w:val="single"/>
        </w:rPr>
        <w:t>USTANOVENÍ</w:t>
      </w:r>
    </w:p>
    <w:p w:rsidR="009A692A" w:rsidRPr="00C673FF" w:rsidRDefault="00004690">
      <w:pPr>
        <w:pStyle w:val="Odstavecseseznamem"/>
        <w:numPr>
          <w:ilvl w:val="1"/>
          <w:numId w:val="1"/>
        </w:numPr>
        <w:tabs>
          <w:tab w:val="left" w:pos="914"/>
        </w:tabs>
        <w:spacing w:before="73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673FF">
        <w:rPr>
          <w:rFonts w:ascii="Times New Roman" w:hAnsi="Times New Roman" w:cs="Times New Roman"/>
          <w:sz w:val="24"/>
          <w:szCs w:val="24"/>
        </w:rPr>
        <w:t>Účelem tohoto pokynu je stanovit výši úplaty za zájmové vzdělávání (dále jen školní</w:t>
      </w:r>
      <w:r w:rsidRPr="00C673F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673FF">
        <w:rPr>
          <w:rFonts w:ascii="Times New Roman" w:hAnsi="Times New Roman" w:cs="Times New Roman"/>
          <w:sz w:val="24"/>
          <w:szCs w:val="24"/>
        </w:rPr>
        <w:t>družina).</w:t>
      </w:r>
    </w:p>
    <w:p w:rsidR="009A692A" w:rsidRPr="00C673FF" w:rsidRDefault="00004690">
      <w:pPr>
        <w:pStyle w:val="Odstavecseseznamem"/>
        <w:numPr>
          <w:ilvl w:val="1"/>
          <w:numId w:val="1"/>
        </w:numPr>
        <w:tabs>
          <w:tab w:val="left" w:pos="914"/>
        </w:tabs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C673FF">
        <w:rPr>
          <w:rFonts w:ascii="Times New Roman" w:hAnsi="Times New Roman" w:cs="Times New Roman"/>
          <w:sz w:val="24"/>
          <w:szCs w:val="24"/>
        </w:rPr>
        <w:t>Zájmové vzdělávání je poskytováno za úplatu. Tu platí rodiče účastníka nebo jiní zákonní zástupci, za každého účastníka zařazovaného do školní družiny, v</w:t>
      </w:r>
      <w:r w:rsidRPr="00C673F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673FF">
        <w:rPr>
          <w:rFonts w:ascii="Times New Roman" w:hAnsi="Times New Roman" w:cs="Times New Roman"/>
          <w:sz w:val="24"/>
          <w:szCs w:val="24"/>
        </w:rPr>
        <w:t>souladu se zákonem č. 561/2004 Sb.,</w:t>
      </w:r>
      <w:r w:rsidR="009B1046">
        <w:rPr>
          <w:rFonts w:ascii="Times New Roman" w:hAnsi="Times New Roman" w:cs="Times New Roman"/>
          <w:sz w:val="24"/>
          <w:szCs w:val="24"/>
        </w:rPr>
        <w:t xml:space="preserve"> ve znění pozdějších předpisů.</w:t>
      </w:r>
    </w:p>
    <w:p w:rsidR="009A692A" w:rsidRPr="00C673FF" w:rsidRDefault="00004690">
      <w:pPr>
        <w:pStyle w:val="Zkladntext"/>
        <w:spacing w:before="2"/>
        <w:ind w:left="913" w:right="111"/>
        <w:jc w:val="both"/>
        <w:rPr>
          <w:rFonts w:ascii="Times New Roman" w:hAnsi="Times New Roman" w:cs="Times New Roman"/>
          <w:sz w:val="24"/>
          <w:szCs w:val="24"/>
        </w:rPr>
      </w:pPr>
      <w:r w:rsidRPr="00C673FF">
        <w:rPr>
          <w:rFonts w:ascii="Times New Roman" w:hAnsi="Times New Roman" w:cs="Times New Roman"/>
          <w:sz w:val="24"/>
          <w:szCs w:val="24"/>
        </w:rPr>
        <w:t>o předškolním, základním, středním, vyšším odborném a jiném vzdělávání (dále jen školský zákon)</w:t>
      </w:r>
      <w:r w:rsidR="009B1046">
        <w:rPr>
          <w:rFonts w:ascii="Times New Roman" w:hAnsi="Times New Roman" w:cs="Times New Roman"/>
          <w:sz w:val="24"/>
          <w:szCs w:val="24"/>
        </w:rPr>
        <w:t xml:space="preserve"> ve znění pozdějších </w:t>
      </w:r>
      <w:proofErr w:type="gramStart"/>
      <w:r w:rsidR="009B1046">
        <w:rPr>
          <w:rFonts w:ascii="Times New Roman" w:hAnsi="Times New Roman" w:cs="Times New Roman"/>
          <w:sz w:val="24"/>
          <w:szCs w:val="24"/>
        </w:rPr>
        <w:t>předpisů</w:t>
      </w:r>
      <w:r w:rsidRPr="00C673FF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C673FF">
        <w:rPr>
          <w:rFonts w:ascii="Times New Roman" w:hAnsi="Times New Roman" w:cs="Times New Roman"/>
          <w:sz w:val="24"/>
          <w:szCs w:val="24"/>
        </w:rPr>
        <w:t xml:space="preserve"> §  123   odst.    2   a    odst.    4   a    vyhláškou    č.   74/2005    Sb., o zájmovém vzdělávání (dále jen vyhláška) ve znění pozdějších předpisů v platném</w:t>
      </w:r>
      <w:r w:rsidRPr="00C673F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673FF">
        <w:rPr>
          <w:rFonts w:ascii="Times New Roman" w:hAnsi="Times New Roman" w:cs="Times New Roman"/>
          <w:sz w:val="24"/>
          <w:szCs w:val="24"/>
        </w:rPr>
        <w:t>znění.</w:t>
      </w:r>
    </w:p>
    <w:p w:rsidR="009A692A" w:rsidRPr="00C673FF" w:rsidRDefault="009A692A">
      <w:pPr>
        <w:pStyle w:val="Zkladntext"/>
        <w:spacing w:before="12"/>
        <w:rPr>
          <w:rFonts w:ascii="Times New Roman" w:hAnsi="Times New Roman" w:cs="Times New Roman"/>
          <w:sz w:val="24"/>
          <w:szCs w:val="24"/>
        </w:rPr>
      </w:pPr>
    </w:p>
    <w:p w:rsidR="009A692A" w:rsidRPr="00C673FF" w:rsidRDefault="00004690">
      <w:pPr>
        <w:pStyle w:val="Nadpis21"/>
        <w:numPr>
          <w:ilvl w:val="0"/>
          <w:numId w:val="1"/>
        </w:numPr>
        <w:tabs>
          <w:tab w:val="left" w:pos="553"/>
          <w:tab w:val="left" w:pos="554"/>
        </w:tabs>
        <w:ind w:hanging="362"/>
        <w:rPr>
          <w:rFonts w:ascii="Times New Roman" w:hAnsi="Times New Roman" w:cs="Times New Roman"/>
          <w:sz w:val="24"/>
          <w:szCs w:val="24"/>
        </w:rPr>
      </w:pPr>
      <w:r w:rsidRPr="00C673FF">
        <w:rPr>
          <w:rFonts w:ascii="Times New Roman" w:hAnsi="Times New Roman" w:cs="Times New Roman"/>
          <w:sz w:val="24"/>
          <w:szCs w:val="24"/>
          <w:u w:val="single"/>
        </w:rPr>
        <w:t>VÝŠE</w:t>
      </w:r>
      <w:r w:rsidRPr="00C673FF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C673FF">
        <w:rPr>
          <w:rFonts w:ascii="Times New Roman" w:hAnsi="Times New Roman" w:cs="Times New Roman"/>
          <w:sz w:val="24"/>
          <w:szCs w:val="24"/>
          <w:u w:val="single"/>
        </w:rPr>
        <w:t>ÚPLATY</w:t>
      </w:r>
    </w:p>
    <w:p w:rsidR="009A692A" w:rsidRPr="00C673FF" w:rsidRDefault="00004690">
      <w:pPr>
        <w:pStyle w:val="Odstavecseseznamem"/>
        <w:numPr>
          <w:ilvl w:val="1"/>
          <w:numId w:val="1"/>
        </w:numPr>
        <w:tabs>
          <w:tab w:val="left" w:pos="913"/>
          <w:tab w:val="left" w:pos="914"/>
        </w:tabs>
        <w:spacing w:before="72"/>
        <w:ind w:right="116"/>
        <w:rPr>
          <w:rFonts w:ascii="Times New Roman" w:hAnsi="Times New Roman" w:cs="Times New Roman"/>
          <w:sz w:val="24"/>
          <w:szCs w:val="24"/>
        </w:rPr>
      </w:pPr>
      <w:r w:rsidRPr="00C673FF">
        <w:rPr>
          <w:rFonts w:ascii="Times New Roman" w:hAnsi="Times New Roman" w:cs="Times New Roman"/>
          <w:sz w:val="24"/>
          <w:szCs w:val="24"/>
        </w:rPr>
        <w:t>Úplata je stanovena na základě průměrných měsíčních nákladů s výjimkou neinvestičních výdajů ze státního rozpočtu dle vyhlášky č. 74/2005 Sb., §</w:t>
      </w:r>
      <w:r w:rsidRPr="00C673F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B1046">
        <w:rPr>
          <w:rFonts w:ascii="Times New Roman" w:hAnsi="Times New Roman" w:cs="Times New Roman"/>
          <w:sz w:val="24"/>
          <w:szCs w:val="24"/>
        </w:rPr>
        <w:t>12, ve znění pozdějších předpisů.</w:t>
      </w:r>
    </w:p>
    <w:p w:rsidR="009A692A" w:rsidRPr="00C673FF" w:rsidRDefault="00004690">
      <w:pPr>
        <w:pStyle w:val="Nadpis21"/>
        <w:numPr>
          <w:ilvl w:val="1"/>
          <w:numId w:val="1"/>
        </w:numPr>
        <w:tabs>
          <w:tab w:val="left" w:pos="913"/>
          <w:tab w:val="left" w:pos="914"/>
        </w:tabs>
        <w:spacing w:line="243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C673FF">
        <w:rPr>
          <w:rFonts w:ascii="Times New Roman" w:hAnsi="Times New Roman" w:cs="Times New Roman"/>
          <w:sz w:val="24"/>
          <w:szCs w:val="24"/>
        </w:rPr>
        <w:t xml:space="preserve">Výše úplaty na období 2. 9. 2019 – 30. 6. 2020 činí na každého žáka </w:t>
      </w:r>
      <w:r w:rsidR="00D17590">
        <w:rPr>
          <w:rFonts w:ascii="Times New Roman" w:hAnsi="Times New Roman" w:cs="Times New Roman"/>
          <w:sz w:val="24"/>
          <w:szCs w:val="24"/>
        </w:rPr>
        <w:t>190</w:t>
      </w:r>
      <w:r w:rsidRPr="00C673FF">
        <w:rPr>
          <w:rFonts w:ascii="Times New Roman" w:hAnsi="Times New Roman" w:cs="Times New Roman"/>
          <w:sz w:val="24"/>
          <w:szCs w:val="24"/>
        </w:rPr>
        <w:t>,- Kč za jeden</w:t>
      </w:r>
      <w:r w:rsidRPr="00C673F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673FF">
        <w:rPr>
          <w:rFonts w:ascii="Times New Roman" w:hAnsi="Times New Roman" w:cs="Times New Roman"/>
          <w:sz w:val="24"/>
          <w:szCs w:val="24"/>
        </w:rPr>
        <w:t>měsíc.</w:t>
      </w:r>
    </w:p>
    <w:p w:rsidR="009A692A" w:rsidRPr="00C673FF" w:rsidRDefault="00004690">
      <w:pPr>
        <w:pStyle w:val="Odstavecseseznamem"/>
        <w:numPr>
          <w:ilvl w:val="1"/>
          <w:numId w:val="1"/>
        </w:numPr>
        <w:tabs>
          <w:tab w:val="left" w:pos="913"/>
          <w:tab w:val="left" w:pos="914"/>
        </w:tabs>
        <w:spacing w:before="1"/>
        <w:ind w:right="118"/>
        <w:rPr>
          <w:rFonts w:ascii="Times New Roman" w:hAnsi="Times New Roman" w:cs="Times New Roman"/>
          <w:sz w:val="24"/>
          <w:szCs w:val="24"/>
        </w:rPr>
      </w:pPr>
      <w:r w:rsidRPr="00C673FF">
        <w:rPr>
          <w:rFonts w:ascii="Times New Roman" w:hAnsi="Times New Roman" w:cs="Times New Roman"/>
          <w:sz w:val="24"/>
          <w:szCs w:val="24"/>
        </w:rPr>
        <w:t>O snížení nebo osvobození úplaty rozhoduje na základě písemné žádosti zákonného zástupce ředitelka školy jestliže:</w:t>
      </w:r>
    </w:p>
    <w:p w:rsidR="009A692A" w:rsidRPr="00C673FF" w:rsidRDefault="00004690">
      <w:pPr>
        <w:pStyle w:val="Odstavecseseznamem"/>
        <w:numPr>
          <w:ilvl w:val="2"/>
          <w:numId w:val="1"/>
        </w:numPr>
        <w:tabs>
          <w:tab w:val="left" w:pos="1273"/>
          <w:tab w:val="left" w:pos="1274"/>
        </w:tabs>
        <w:ind w:right="112"/>
        <w:rPr>
          <w:rFonts w:ascii="Times New Roman" w:hAnsi="Times New Roman" w:cs="Times New Roman"/>
          <w:sz w:val="24"/>
          <w:szCs w:val="24"/>
        </w:rPr>
      </w:pPr>
      <w:r w:rsidRPr="00C673FF">
        <w:rPr>
          <w:rFonts w:ascii="Times New Roman" w:hAnsi="Times New Roman" w:cs="Times New Roman"/>
          <w:sz w:val="24"/>
          <w:szCs w:val="24"/>
        </w:rPr>
        <w:t>účastník nebo jeho zákonný zástupce je příjemcem opakujících se dávek pomoci v hmotné nouzi podle zákona o pomoci v hmotné</w:t>
      </w:r>
      <w:r w:rsidRPr="00C673F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73FF">
        <w:rPr>
          <w:rFonts w:ascii="Times New Roman" w:hAnsi="Times New Roman" w:cs="Times New Roman"/>
          <w:sz w:val="24"/>
          <w:szCs w:val="24"/>
        </w:rPr>
        <w:t>nouzi,</w:t>
      </w:r>
    </w:p>
    <w:p w:rsidR="009A692A" w:rsidRPr="00C673FF" w:rsidRDefault="00004690">
      <w:pPr>
        <w:pStyle w:val="Odstavecseseznamem"/>
        <w:numPr>
          <w:ilvl w:val="2"/>
          <w:numId w:val="1"/>
        </w:numPr>
        <w:tabs>
          <w:tab w:val="left" w:pos="1274"/>
        </w:tabs>
        <w:spacing w:before="1"/>
        <w:ind w:right="127"/>
        <w:rPr>
          <w:rFonts w:ascii="Times New Roman" w:hAnsi="Times New Roman" w:cs="Times New Roman"/>
          <w:sz w:val="24"/>
          <w:szCs w:val="24"/>
        </w:rPr>
      </w:pPr>
      <w:r w:rsidRPr="00C673FF">
        <w:rPr>
          <w:rFonts w:ascii="Times New Roman" w:hAnsi="Times New Roman" w:cs="Times New Roman"/>
          <w:sz w:val="24"/>
          <w:szCs w:val="24"/>
        </w:rPr>
        <w:t>účastníkovi nebo jeho zákonnému zástupci náleží zvýšení příspěvku na péči podle zákona o sociálních službách,</w:t>
      </w:r>
      <w:r w:rsidRPr="00C673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673FF">
        <w:rPr>
          <w:rFonts w:ascii="Times New Roman" w:hAnsi="Times New Roman" w:cs="Times New Roman"/>
          <w:sz w:val="24"/>
          <w:szCs w:val="24"/>
        </w:rPr>
        <w:t>nebo</w:t>
      </w:r>
    </w:p>
    <w:p w:rsidR="009A692A" w:rsidRPr="00C673FF" w:rsidRDefault="00004690">
      <w:pPr>
        <w:pStyle w:val="Odstavecseseznamem"/>
        <w:numPr>
          <w:ilvl w:val="2"/>
          <w:numId w:val="1"/>
        </w:numPr>
        <w:tabs>
          <w:tab w:val="left" w:pos="1273"/>
          <w:tab w:val="left" w:pos="1274"/>
        </w:tabs>
        <w:ind w:right="123"/>
        <w:rPr>
          <w:rFonts w:ascii="Times New Roman" w:hAnsi="Times New Roman" w:cs="Times New Roman"/>
          <w:sz w:val="24"/>
          <w:szCs w:val="24"/>
        </w:rPr>
      </w:pPr>
      <w:r w:rsidRPr="00C673FF">
        <w:rPr>
          <w:rFonts w:ascii="Times New Roman" w:hAnsi="Times New Roman" w:cs="Times New Roman"/>
          <w:sz w:val="24"/>
          <w:szCs w:val="24"/>
        </w:rPr>
        <w:t>účastník svěřený do pěstounské péče má nárok na příspěvek na úhradu potřeb dítěte podle zákona o státní sociální podpoře a tuto skutečnost prokáže</w:t>
      </w:r>
      <w:r w:rsidRPr="00C673F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673FF">
        <w:rPr>
          <w:rFonts w:ascii="Times New Roman" w:hAnsi="Times New Roman" w:cs="Times New Roman"/>
          <w:sz w:val="24"/>
          <w:szCs w:val="24"/>
        </w:rPr>
        <w:t>řediteli.</w:t>
      </w:r>
    </w:p>
    <w:p w:rsidR="009A692A" w:rsidRPr="00C673FF" w:rsidRDefault="009A692A">
      <w:pPr>
        <w:pStyle w:val="Zkladntext"/>
        <w:spacing w:before="12"/>
        <w:rPr>
          <w:rFonts w:ascii="Times New Roman" w:hAnsi="Times New Roman" w:cs="Times New Roman"/>
          <w:sz w:val="24"/>
          <w:szCs w:val="24"/>
        </w:rPr>
      </w:pPr>
    </w:p>
    <w:p w:rsidR="009A692A" w:rsidRPr="00C673FF" w:rsidRDefault="00004690">
      <w:pPr>
        <w:pStyle w:val="Nadpis21"/>
        <w:numPr>
          <w:ilvl w:val="0"/>
          <w:numId w:val="1"/>
        </w:numPr>
        <w:tabs>
          <w:tab w:val="left" w:pos="553"/>
          <w:tab w:val="left" w:pos="554"/>
        </w:tabs>
        <w:ind w:hanging="362"/>
        <w:rPr>
          <w:rFonts w:ascii="Times New Roman" w:hAnsi="Times New Roman" w:cs="Times New Roman"/>
          <w:sz w:val="24"/>
          <w:szCs w:val="24"/>
        </w:rPr>
      </w:pPr>
      <w:r w:rsidRPr="00C673FF">
        <w:rPr>
          <w:rFonts w:ascii="Times New Roman" w:hAnsi="Times New Roman" w:cs="Times New Roman"/>
          <w:sz w:val="24"/>
          <w:szCs w:val="24"/>
          <w:u w:val="single"/>
        </w:rPr>
        <w:t>ZPŮSOB PLATBY A SANKCE PŘI</w:t>
      </w:r>
      <w:r w:rsidRPr="00C673FF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C673FF">
        <w:rPr>
          <w:rFonts w:ascii="Times New Roman" w:hAnsi="Times New Roman" w:cs="Times New Roman"/>
          <w:sz w:val="24"/>
          <w:szCs w:val="24"/>
          <w:u w:val="single"/>
        </w:rPr>
        <w:t>NEPLACENÍ</w:t>
      </w:r>
    </w:p>
    <w:p w:rsidR="009A692A" w:rsidRPr="00C673FF" w:rsidRDefault="00004690">
      <w:pPr>
        <w:pStyle w:val="Odstavecseseznamem"/>
        <w:numPr>
          <w:ilvl w:val="1"/>
          <w:numId w:val="1"/>
        </w:numPr>
        <w:tabs>
          <w:tab w:val="left" w:pos="914"/>
        </w:tabs>
        <w:spacing w:before="72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C673FF">
        <w:rPr>
          <w:rFonts w:ascii="Times New Roman" w:hAnsi="Times New Roman" w:cs="Times New Roman"/>
          <w:sz w:val="24"/>
          <w:szCs w:val="24"/>
        </w:rPr>
        <w:t>Úplata na daný kalendářní měsíc se platí v hotovosti /výběrem a evidencí je pověřena hospodářka školy/</w:t>
      </w:r>
      <w:r w:rsidR="007B3CDF">
        <w:rPr>
          <w:rFonts w:ascii="Times New Roman" w:hAnsi="Times New Roman" w:cs="Times New Roman"/>
          <w:sz w:val="24"/>
          <w:szCs w:val="24"/>
        </w:rPr>
        <w:t>asistentka ředitelky školy</w:t>
      </w:r>
      <w:r w:rsidRPr="00C673FF">
        <w:rPr>
          <w:rFonts w:ascii="Times New Roman" w:hAnsi="Times New Roman" w:cs="Times New Roman"/>
          <w:sz w:val="24"/>
          <w:szCs w:val="24"/>
        </w:rPr>
        <w:t xml:space="preserve"> nebo převodem na účet školy </w:t>
      </w:r>
      <w:r w:rsidR="007B3CDF">
        <w:rPr>
          <w:rFonts w:ascii="Times New Roman" w:hAnsi="Times New Roman" w:cs="Times New Roman"/>
          <w:sz w:val="24"/>
          <w:szCs w:val="24"/>
        </w:rPr>
        <w:t>201 439 001/0600</w:t>
      </w:r>
      <w:r w:rsidRPr="00C673FF">
        <w:rPr>
          <w:rFonts w:ascii="Times New Roman" w:hAnsi="Times New Roman" w:cs="Times New Roman"/>
          <w:sz w:val="24"/>
          <w:szCs w:val="24"/>
        </w:rPr>
        <w:t xml:space="preserve"> a je splatná do 20. dne příslušného kalendářního</w:t>
      </w:r>
      <w:r w:rsidRPr="00C673F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673FF">
        <w:rPr>
          <w:rFonts w:ascii="Times New Roman" w:hAnsi="Times New Roman" w:cs="Times New Roman"/>
          <w:sz w:val="24"/>
          <w:szCs w:val="24"/>
        </w:rPr>
        <w:t>měsíce.</w:t>
      </w:r>
    </w:p>
    <w:p w:rsidR="009A692A" w:rsidRPr="00C673FF" w:rsidRDefault="00004690">
      <w:pPr>
        <w:pStyle w:val="Odstavecseseznamem"/>
        <w:numPr>
          <w:ilvl w:val="1"/>
          <w:numId w:val="1"/>
        </w:numPr>
        <w:tabs>
          <w:tab w:val="left" w:pos="914"/>
        </w:tabs>
        <w:spacing w:before="2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C673FF">
        <w:rPr>
          <w:rFonts w:ascii="Times New Roman" w:hAnsi="Times New Roman" w:cs="Times New Roman"/>
          <w:sz w:val="24"/>
          <w:szCs w:val="24"/>
        </w:rPr>
        <w:t>V případě, že nebude úplata uhrazena včas, nebo ve správné výši a zákonný zástupce nedohodne s ředitelkou školy jiný termín úhrady, může být docházka účastníka do školní družiny rozhodnutím ředitelky školy ukončena.</w:t>
      </w:r>
    </w:p>
    <w:p w:rsidR="009A692A" w:rsidRPr="00C673FF" w:rsidRDefault="009A692A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9A692A" w:rsidRPr="00C673FF" w:rsidRDefault="00004690">
      <w:pPr>
        <w:pStyle w:val="Nadpis21"/>
        <w:numPr>
          <w:ilvl w:val="0"/>
          <w:numId w:val="1"/>
        </w:numPr>
        <w:tabs>
          <w:tab w:val="left" w:pos="553"/>
          <w:tab w:val="left" w:pos="554"/>
        </w:tabs>
        <w:ind w:hanging="362"/>
        <w:rPr>
          <w:rFonts w:ascii="Times New Roman" w:hAnsi="Times New Roman" w:cs="Times New Roman"/>
          <w:sz w:val="24"/>
          <w:szCs w:val="24"/>
        </w:rPr>
      </w:pPr>
      <w:r w:rsidRPr="00C673FF">
        <w:rPr>
          <w:rFonts w:ascii="Times New Roman" w:hAnsi="Times New Roman" w:cs="Times New Roman"/>
          <w:sz w:val="24"/>
          <w:szCs w:val="24"/>
          <w:u w:val="single"/>
        </w:rPr>
        <w:t>ZÁVĚREČNÁ USTANOVENÍ</w:t>
      </w:r>
    </w:p>
    <w:p w:rsidR="009A692A" w:rsidRPr="00C673FF" w:rsidRDefault="00004690">
      <w:pPr>
        <w:pStyle w:val="Odstavecseseznamem"/>
        <w:numPr>
          <w:ilvl w:val="1"/>
          <w:numId w:val="1"/>
        </w:numPr>
        <w:tabs>
          <w:tab w:val="left" w:pos="914"/>
        </w:tabs>
        <w:spacing w:before="73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673FF">
        <w:rPr>
          <w:rFonts w:ascii="Times New Roman" w:hAnsi="Times New Roman" w:cs="Times New Roman"/>
          <w:sz w:val="24"/>
          <w:szCs w:val="24"/>
        </w:rPr>
        <w:t>Vybrané finanční prostředky budou použity na neinvestiční výdaje za zájmové</w:t>
      </w:r>
      <w:r w:rsidRPr="00C673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673FF">
        <w:rPr>
          <w:rFonts w:ascii="Times New Roman" w:hAnsi="Times New Roman" w:cs="Times New Roman"/>
          <w:sz w:val="24"/>
          <w:szCs w:val="24"/>
        </w:rPr>
        <w:t>vzdělávání.</w:t>
      </w:r>
    </w:p>
    <w:p w:rsidR="009A692A" w:rsidRPr="00C673FF" w:rsidRDefault="009A692A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9A692A" w:rsidRPr="00C673FF" w:rsidRDefault="009A692A">
      <w:pPr>
        <w:pStyle w:val="Zkladntext"/>
        <w:spacing w:before="11"/>
        <w:rPr>
          <w:rFonts w:ascii="Times New Roman" w:hAnsi="Times New Roman" w:cs="Times New Roman"/>
          <w:sz w:val="24"/>
          <w:szCs w:val="24"/>
        </w:rPr>
      </w:pPr>
    </w:p>
    <w:p w:rsidR="009A692A" w:rsidRPr="00C673FF" w:rsidRDefault="00004690">
      <w:pPr>
        <w:pStyle w:val="Zkladntext"/>
        <w:spacing w:before="1"/>
        <w:ind w:left="192"/>
        <w:rPr>
          <w:rFonts w:ascii="Times New Roman" w:hAnsi="Times New Roman" w:cs="Times New Roman"/>
          <w:sz w:val="24"/>
          <w:szCs w:val="24"/>
        </w:rPr>
      </w:pPr>
      <w:r w:rsidRPr="00C673FF">
        <w:rPr>
          <w:rFonts w:ascii="Times New Roman" w:hAnsi="Times New Roman" w:cs="Times New Roman"/>
          <w:sz w:val="24"/>
          <w:szCs w:val="24"/>
        </w:rPr>
        <w:t>Tento pokyn nabývá účinnosti dnem 2. 9. 2019</w:t>
      </w:r>
    </w:p>
    <w:p w:rsidR="009A692A" w:rsidRPr="00C673FF" w:rsidRDefault="009A692A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9A692A" w:rsidRPr="00C673FF" w:rsidRDefault="009A692A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C673FF" w:rsidRDefault="00C673FF" w:rsidP="00C673FF">
      <w:pPr>
        <w:pStyle w:val="Zkladntext"/>
        <w:ind w:left="5857" w:right="20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Hana Minářová</w:t>
      </w:r>
      <w:r w:rsidR="00004690" w:rsidRPr="00C67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92A" w:rsidRPr="00C673FF" w:rsidRDefault="0021022A" w:rsidP="0021022A">
      <w:pPr>
        <w:pStyle w:val="Zkladntext"/>
        <w:ind w:right="20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 Lanškrouně 30. 8.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144C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73FF" w:rsidRPr="00C673FF">
        <w:rPr>
          <w:rFonts w:ascii="Times New Roman" w:hAnsi="Times New Roman" w:cs="Times New Roman"/>
          <w:sz w:val="24"/>
          <w:szCs w:val="24"/>
        </w:rPr>
        <w:t>ředitelka školy</w:t>
      </w:r>
      <w:r w:rsidR="00C673F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9A692A" w:rsidRPr="00C673FF" w:rsidSect="009A692A">
      <w:type w:val="continuous"/>
      <w:pgSz w:w="11910" w:h="16840"/>
      <w:pgMar w:top="1240" w:right="102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65CC7"/>
    <w:multiLevelType w:val="hybridMultilevel"/>
    <w:tmpl w:val="AA7AA8F6"/>
    <w:lvl w:ilvl="0" w:tplc="6ACA434E">
      <w:start w:val="1"/>
      <w:numFmt w:val="decimal"/>
      <w:lvlText w:val="%1."/>
      <w:lvlJc w:val="left"/>
      <w:pPr>
        <w:ind w:left="553" w:hanging="361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cs-CZ" w:eastAsia="cs-CZ" w:bidi="cs-CZ"/>
      </w:rPr>
    </w:lvl>
    <w:lvl w:ilvl="1" w:tplc="77DE253C">
      <w:start w:val="1"/>
      <w:numFmt w:val="decimal"/>
      <w:lvlText w:val="%2."/>
      <w:lvlJc w:val="left"/>
      <w:pPr>
        <w:ind w:left="913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cs-CZ" w:bidi="cs-CZ"/>
      </w:rPr>
    </w:lvl>
    <w:lvl w:ilvl="2" w:tplc="E8DCD65C">
      <w:start w:val="1"/>
      <w:numFmt w:val="lowerLetter"/>
      <w:lvlText w:val="%3)"/>
      <w:lvlJc w:val="left"/>
      <w:pPr>
        <w:ind w:left="1273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cs-CZ" w:eastAsia="cs-CZ" w:bidi="cs-CZ"/>
      </w:rPr>
    </w:lvl>
    <w:lvl w:ilvl="3" w:tplc="1E5E83A4">
      <w:numFmt w:val="bullet"/>
      <w:lvlText w:val="•"/>
      <w:lvlJc w:val="left"/>
      <w:pPr>
        <w:ind w:left="2363" w:hanging="360"/>
      </w:pPr>
      <w:rPr>
        <w:rFonts w:hint="default"/>
        <w:lang w:val="cs-CZ" w:eastAsia="cs-CZ" w:bidi="cs-CZ"/>
      </w:rPr>
    </w:lvl>
    <w:lvl w:ilvl="4" w:tplc="C7CC7C9C">
      <w:numFmt w:val="bullet"/>
      <w:lvlText w:val="•"/>
      <w:lvlJc w:val="left"/>
      <w:pPr>
        <w:ind w:left="3446" w:hanging="360"/>
      </w:pPr>
      <w:rPr>
        <w:rFonts w:hint="default"/>
        <w:lang w:val="cs-CZ" w:eastAsia="cs-CZ" w:bidi="cs-CZ"/>
      </w:rPr>
    </w:lvl>
    <w:lvl w:ilvl="5" w:tplc="EC007D2A">
      <w:numFmt w:val="bullet"/>
      <w:lvlText w:val="•"/>
      <w:lvlJc w:val="left"/>
      <w:pPr>
        <w:ind w:left="4529" w:hanging="360"/>
      </w:pPr>
      <w:rPr>
        <w:rFonts w:hint="default"/>
        <w:lang w:val="cs-CZ" w:eastAsia="cs-CZ" w:bidi="cs-CZ"/>
      </w:rPr>
    </w:lvl>
    <w:lvl w:ilvl="6" w:tplc="18CE0E46">
      <w:numFmt w:val="bullet"/>
      <w:lvlText w:val="•"/>
      <w:lvlJc w:val="left"/>
      <w:pPr>
        <w:ind w:left="5613" w:hanging="360"/>
      </w:pPr>
      <w:rPr>
        <w:rFonts w:hint="default"/>
        <w:lang w:val="cs-CZ" w:eastAsia="cs-CZ" w:bidi="cs-CZ"/>
      </w:rPr>
    </w:lvl>
    <w:lvl w:ilvl="7" w:tplc="F7A04772">
      <w:numFmt w:val="bullet"/>
      <w:lvlText w:val="•"/>
      <w:lvlJc w:val="left"/>
      <w:pPr>
        <w:ind w:left="6696" w:hanging="360"/>
      </w:pPr>
      <w:rPr>
        <w:rFonts w:hint="default"/>
        <w:lang w:val="cs-CZ" w:eastAsia="cs-CZ" w:bidi="cs-CZ"/>
      </w:rPr>
    </w:lvl>
    <w:lvl w:ilvl="8" w:tplc="366C595C">
      <w:numFmt w:val="bullet"/>
      <w:lvlText w:val="•"/>
      <w:lvlJc w:val="left"/>
      <w:pPr>
        <w:ind w:left="7779" w:hanging="360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2A"/>
    <w:rsid w:val="00004690"/>
    <w:rsid w:val="00007B79"/>
    <w:rsid w:val="00191E02"/>
    <w:rsid w:val="0021022A"/>
    <w:rsid w:val="007B3CDF"/>
    <w:rsid w:val="00867ACB"/>
    <w:rsid w:val="009951BC"/>
    <w:rsid w:val="009A692A"/>
    <w:rsid w:val="009B1046"/>
    <w:rsid w:val="00A82C77"/>
    <w:rsid w:val="00C37BC6"/>
    <w:rsid w:val="00C673FF"/>
    <w:rsid w:val="00CD6348"/>
    <w:rsid w:val="00CE618F"/>
    <w:rsid w:val="00D144C8"/>
    <w:rsid w:val="00D1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40C6"/>
  <w15:docId w15:val="{EE46FD02-9541-49E3-BEB0-A8C7AC01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uiPriority w:val="1"/>
    <w:qFormat/>
    <w:rsid w:val="009A692A"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next w:val="Normln"/>
    <w:link w:val="Nadpis1Char"/>
    <w:qFormat/>
    <w:rsid w:val="00CD6348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D6348"/>
    <w:pPr>
      <w:keepNext/>
      <w:widowControl/>
      <w:autoSpaceDE/>
      <w:autoSpaceDN/>
      <w:outlineLvl w:val="3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69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9A692A"/>
    <w:rPr>
      <w:sz w:val="20"/>
      <w:szCs w:val="20"/>
    </w:rPr>
  </w:style>
  <w:style w:type="paragraph" w:customStyle="1" w:styleId="Nadpis11">
    <w:name w:val="Nadpis 11"/>
    <w:basedOn w:val="Normln"/>
    <w:uiPriority w:val="1"/>
    <w:qFormat/>
    <w:rsid w:val="009A692A"/>
    <w:pPr>
      <w:spacing w:before="2"/>
      <w:ind w:left="74"/>
      <w:jc w:val="center"/>
      <w:outlineLvl w:val="1"/>
    </w:pPr>
    <w:rPr>
      <w:b/>
      <w:bCs/>
      <w:sz w:val="28"/>
      <w:szCs w:val="28"/>
    </w:rPr>
  </w:style>
  <w:style w:type="paragraph" w:customStyle="1" w:styleId="Nadpis21">
    <w:name w:val="Nadpis 21"/>
    <w:basedOn w:val="Normln"/>
    <w:uiPriority w:val="1"/>
    <w:qFormat/>
    <w:rsid w:val="009A692A"/>
    <w:pPr>
      <w:ind w:left="553" w:hanging="362"/>
      <w:outlineLvl w:val="2"/>
    </w:pPr>
    <w:rPr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9A692A"/>
    <w:pPr>
      <w:ind w:left="913" w:hanging="360"/>
    </w:pPr>
  </w:style>
  <w:style w:type="paragraph" w:customStyle="1" w:styleId="TableParagraph">
    <w:name w:val="Table Paragraph"/>
    <w:basedOn w:val="Normln"/>
    <w:uiPriority w:val="1"/>
    <w:qFormat/>
    <w:rsid w:val="009A692A"/>
    <w:pPr>
      <w:spacing w:line="238" w:lineRule="exact"/>
      <w:ind w:left="69"/>
    </w:pPr>
  </w:style>
  <w:style w:type="character" w:customStyle="1" w:styleId="Nadpis1Char">
    <w:name w:val="Nadpis 1 Char"/>
    <w:basedOn w:val="Standardnpsmoodstavce"/>
    <w:link w:val="Nadpis1"/>
    <w:rsid w:val="00CD6348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customStyle="1" w:styleId="Nadpis4Char">
    <w:name w:val="Nadpis 4 Char"/>
    <w:basedOn w:val="Standardnpsmoodstavce"/>
    <w:link w:val="Nadpis4"/>
    <w:semiHidden/>
    <w:rsid w:val="00CD6348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Zvláštní škola a Speciální mateřská škola Pardubice, A</vt:lpstr>
    </vt:vector>
  </TitlesOfParts>
  <Company>ATC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Zvláštní škola a Speciální mateřská škola Pardubice, A</dc:title>
  <dc:creator>PC2</dc:creator>
  <cp:lastModifiedBy>Jitka Ottová</cp:lastModifiedBy>
  <cp:revision>2</cp:revision>
  <dcterms:created xsi:type="dcterms:W3CDTF">2019-09-30T18:00:00Z</dcterms:created>
  <dcterms:modified xsi:type="dcterms:W3CDTF">2019-09-30T18:00:00Z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2019-09-03T00:00:00Z</vt:filetime>
  </property>
</Properties>
</file>